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318FB" w14:textId="77777777" w:rsidR="00547479" w:rsidRDefault="00547479" w:rsidP="00547479">
      <w:pPr>
        <w:spacing w:after="0" w:line="240" w:lineRule="auto"/>
        <w:jc w:val="center"/>
        <w:rPr>
          <w:rFonts w:eastAsia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682C7246" wp14:editId="0C28D042">
            <wp:extent cx="641350" cy="688975"/>
            <wp:effectExtent l="0" t="0" r="6350" b="0"/>
            <wp:docPr id="5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207C2" w14:textId="77777777" w:rsidR="00547479" w:rsidRDefault="00547479" w:rsidP="00547479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46308E9E" w14:textId="77777777" w:rsidR="00547479" w:rsidRDefault="00547479" w:rsidP="00547479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лабинского района</w:t>
      </w:r>
    </w:p>
    <w:p w14:paraId="4FDC2807" w14:textId="77777777" w:rsidR="00547479" w:rsidRDefault="00547479" w:rsidP="00547479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  <w:t>(пятый созыв)</w:t>
      </w:r>
    </w:p>
    <w:p w14:paraId="4BF86C35" w14:textId="77777777" w:rsidR="00547479" w:rsidRDefault="00547479" w:rsidP="00547479">
      <w:pPr>
        <w:spacing w:after="0" w:line="240" w:lineRule="auto"/>
        <w:jc w:val="center"/>
        <w:rPr>
          <w:rFonts w:eastAsia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45C1B07" w14:textId="77777777" w:rsidR="00547479" w:rsidRDefault="00547479" w:rsidP="00547479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>
        <w:rPr>
          <w:b/>
          <w:szCs w:val="28"/>
        </w:rPr>
        <w:t xml:space="preserve">ПРОЕКТ </w:t>
      </w:r>
      <w:r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РЕШЕНИЯ</w:t>
      </w:r>
    </w:p>
    <w:p w14:paraId="2C8592FE" w14:textId="77777777" w:rsidR="00547479" w:rsidRDefault="00547479" w:rsidP="00547479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</w:p>
    <w:p w14:paraId="1B64DDA3" w14:textId="77777777" w:rsidR="00547479" w:rsidRDefault="00547479" w:rsidP="00547479">
      <w:pPr>
        <w:widowControl w:val="0"/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___________________</w:t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№_____</w:t>
      </w:r>
    </w:p>
    <w:p w14:paraId="07977502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58708971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7055AB56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219AE2AD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4DF6D7FF" w14:textId="77777777" w:rsidR="00547479" w:rsidRDefault="00547479" w:rsidP="00547479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11C9209D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6BF4EBBE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    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2E04C78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Внести в Устав </w:t>
      </w:r>
      <w:r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, принятый решением Совета</w:t>
      </w:r>
      <w:r>
        <w:rPr>
          <w:rFonts w:eastAsia="Times New Roman"/>
          <w:kern w:val="0"/>
          <w:szCs w:val="20"/>
          <w:lang w:eastAsia="x-none"/>
          <w14:ligatures w14:val="none"/>
        </w:rPr>
        <w:t xml:space="preserve"> Зассовского</w:t>
      </w:r>
      <w:r>
        <w:rPr>
          <w:rFonts w:eastAsia="Times New Roman"/>
          <w:kern w:val="0"/>
          <w:szCs w:val="28"/>
          <w:lang w:eastAsia="x-none"/>
          <w14:ligatures w14:val="none"/>
        </w:rPr>
        <w:t xml:space="preserve"> сельского поселения Лабинского района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от </w:t>
      </w:r>
      <w:r>
        <w:rPr>
          <w:rFonts w:eastAsia="Times New Roman"/>
          <w:kern w:val="0"/>
          <w:szCs w:val="20"/>
          <w:lang w:eastAsia="x-none"/>
          <w14:ligatures w14:val="none"/>
        </w:rPr>
        <w:t>24 мая 2018 года № 156/56 (в редакции решения Совета Зассовского сельского поселения Лабинского района от 30 мая 2019 года № 194/69,  от 27 мая 2020 года № 29/13, от 09 июня 2021 года № 69/32, от 29 июня 2022 года                    № 107/47, от 28 июня 2023 года № 142/60)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, </w:t>
      </w:r>
      <w:r>
        <w:rPr>
          <w:rFonts w:eastAsia="Times New Roman"/>
          <w:kern w:val="0"/>
          <w:szCs w:val="20"/>
          <w:lang w:eastAsia="x-none"/>
          <w14:ligatures w14:val="none"/>
        </w:rPr>
        <w:t>изменения, согласно приложению.</w:t>
      </w:r>
    </w:p>
    <w:p w14:paraId="0866F796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2. 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>
        <w:rPr>
          <w:rFonts w:eastAsia="Times New Roman"/>
          <w:kern w:val="0"/>
          <w:szCs w:val="20"/>
          <w:lang w:val="x-none" w:eastAsia="x-none"/>
          <w14:ligatures w14:val="none"/>
        </w:rPr>
        <w:t>Рудас</w:t>
      </w:r>
      <w:proofErr w:type="spellEnd"/>
      <w:r>
        <w:rPr>
          <w:rFonts w:eastAsia="Times New Roman"/>
          <w:kern w:val="0"/>
          <w:szCs w:val="20"/>
          <w:lang w:val="x-none" w:eastAsia="x-none"/>
          <w14:ligatures w14:val="none"/>
        </w:rPr>
        <w:t xml:space="preserve"> О.А.).</w:t>
      </w:r>
    </w:p>
    <w:p w14:paraId="7134E6CB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3. Настоящее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решение вступает в силу </w:t>
      </w:r>
      <w:r>
        <w:rPr>
          <w:rFonts w:eastAsia="Times New Roman"/>
          <w:kern w:val="0"/>
          <w:szCs w:val="28"/>
          <w:lang w:eastAsia="x-none"/>
          <w14:ligatures w14:val="none"/>
        </w:rPr>
        <w:t>на следующий день после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дня его официального опубликования, </w:t>
      </w:r>
      <w:r>
        <w:rPr>
          <w:rFonts w:eastAsia="Times New Roman"/>
          <w:kern w:val="0"/>
          <w:szCs w:val="28"/>
          <w:lang w:eastAsia="x-none"/>
          <w14:ligatures w14:val="none"/>
        </w:rPr>
        <w:t>произведенного после государственной регистрации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.</w:t>
      </w:r>
    </w:p>
    <w:p w14:paraId="1586E78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 w:val="2"/>
          <w:szCs w:val="2"/>
          <w:lang w:eastAsia="x-none"/>
          <w14:ligatures w14:val="none"/>
        </w:rPr>
      </w:pPr>
    </w:p>
    <w:p w14:paraId="736C90D6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26FD527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05"/>
      </w:tblGrid>
      <w:tr w:rsidR="00547479" w14:paraId="5454275C" w14:textId="77777777" w:rsidTr="00547479">
        <w:tc>
          <w:tcPr>
            <w:tcW w:w="4833" w:type="dxa"/>
          </w:tcPr>
          <w:p w14:paraId="5F504D5B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6B47E84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75665B5A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0"/>
                <w:lang w:eastAsia="x-none"/>
                <w14:ligatures w14:val="none"/>
              </w:rPr>
              <w:t xml:space="preserve">Зассовского </w:t>
            </w:r>
            <w:r>
              <w:rPr>
                <w:rFonts w:eastAsia="Times New Roman"/>
                <w:kern w:val="0"/>
                <w:szCs w:val="28"/>
                <w:lang w:eastAsia="x-none"/>
                <w14:ligatures w14:val="none"/>
              </w:rPr>
              <w:t>сельского поселения Лабинского района</w:t>
            </w:r>
          </w:p>
        </w:tc>
        <w:tc>
          <w:tcPr>
            <w:tcW w:w="4805" w:type="dxa"/>
          </w:tcPr>
          <w:p w14:paraId="72CB7DE2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3A9406A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F18D8FC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4748F10C" w14:textId="77777777" w:rsidR="00547479" w:rsidRDefault="00547479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 xml:space="preserve">                                       С.В. Суховеев</w:t>
            </w:r>
          </w:p>
        </w:tc>
      </w:tr>
    </w:tbl>
    <w:p w14:paraId="1C9E24A1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07E14F85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8592812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6AFE34F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2D8C29A" w14:textId="77777777" w:rsidR="00A438B9" w:rsidRDefault="00A438B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B76D1A2" w14:textId="14B019C1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58550C31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 xml:space="preserve">к решению Совета </w:t>
      </w:r>
    </w:p>
    <w:p w14:paraId="51C1938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 поселения</w:t>
      </w:r>
    </w:p>
    <w:p w14:paraId="0A46B409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5575840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0"/>
          <w:lang w:eastAsia="x-none"/>
          <w14:ligatures w14:val="none"/>
        </w:rPr>
        <w:t>от ________________ №_____</w:t>
      </w:r>
    </w:p>
    <w:p w14:paraId="1855DFD3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17863BE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2972B7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>
        <w:rPr>
          <w:rFonts w:eastAsia="Times New Roman"/>
          <w:b/>
          <w:kern w:val="0"/>
          <w:szCs w:val="20"/>
          <w:lang w:eastAsia="x-none"/>
          <w14:ligatures w14:val="none"/>
        </w:rPr>
        <w:t xml:space="preserve">в Устав </w:t>
      </w:r>
      <w:r>
        <w:rPr>
          <w:rFonts w:eastAsia="Times New Roman"/>
          <w:b/>
          <w:kern w:val="0"/>
          <w:szCs w:val="28"/>
          <w:lang w:eastAsia="x-none"/>
          <w14:ligatures w14:val="none"/>
        </w:rPr>
        <w:t>Зассовского сельского</w:t>
      </w:r>
    </w:p>
    <w:p w14:paraId="2C6A6977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>
        <w:rPr>
          <w:rFonts w:eastAsia="Times New Roman"/>
          <w:b/>
          <w:kern w:val="0"/>
          <w:szCs w:val="28"/>
          <w:lang w:eastAsia="x-none"/>
          <w14:ligatures w14:val="none"/>
        </w:rPr>
        <w:t>поселения Лабинского района</w:t>
      </w:r>
    </w:p>
    <w:p w14:paraId="095CC4CA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6F62298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1. Пункт 22 статьи 8 "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>
        <w:rPr>
          <w:rFonts w:eastAsia="Times New Roman"/>
          <w:kern w:val="0"/>
          <w:szCs w:val="20"/>
          <w:lang w:eastAsia="x-none"/>
          <w14:ligatures w14:val="none"/>
        </w:rPr>
        <w:t>" изложить в следующей редакции:</w:t>
      </w:r>
    </w:p>
    <w:p w14:paraId="6B99F74F" w14:textId="77777777" w:rsidR="00547479" w:rsidRDefault="00547479" w:rsidP="0054747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0CB18697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2. Статью 8 "</w:t>
      </w:r>
      <w:r>
        <w:rPr>
          <w:rFonts w:eastAsia="Times New Roman"/>
          <w:kern w:val="0"/>
          <w:szCs w:val="20"/>
          <w:lang w:val="x-none" w:eastAsia="x-none"/>
          <w14:ligatures w14:val="none"/>
        </w:rPr>
        <w:t>Вопросы местного значения поселения</w:t>
      </w:r>
      <w:r>
        <w:rPr>
          <w:rFonts w:eastAsia="Times New Roman"/>
          <w:kern w:val="0"/>
          <w:szCs w:val="20"/>
          <w:lang w:eastAsia="x-none"/>
          <w14:ligatures w14:val="none"/>
        </w:rPr>
        <w:t>" дополнить пунктом 29 следующего содержания:</w:t>
      </w:r>
    </w:p>
    <w:p w14:paraId="1185101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  <w:r>
        <w:rPr>
          <w:color w:val="000000"/>
          <w:kern w:val="0"/>
          <w:szCs w:val="28"/>
          <w:lang w:val="x-none" w:eastAsia="x-none"/>
          <w14:ligatures w14:val="none"/>
        </w:rPr>
        <w:t>"29) 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осуществление учета личных подсобных хозяйств, которые ведут граждане в соответствии с Федеральным законом от 07.07.2003 № 112-ФЗ "О личном подсобном хозяйстве", в похозяйственных книгах.".</w:t>
      </w:r>
    </w:p>
    <w:p w14:paraId="38C830C1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3. Пункты 11, 12 части 1 статьи 10 "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Полномочия органов местного самоуправления по решению вопросов местного значения</w:t>
      </w:r>
      <w:r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73033E7E" w14:textId="77777777" w:rsidR="00547479" w:rsidRDefault="00547479" w:rsidP="0054747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5E815491" w14:textId="77777777" w:rsidR="00547479" w:rsidRDefault="00547479" w:rsidP="0054747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>
        <w:rPr>
          <w:rFonts w:eastAsia="Andale Sans UI"/>
          <w:szCs w:val="28"/>
          <w:lang w:eastAsia="ar-SA"/>
          <w14:ligatures w14:val="none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14:paraId="229634FD" w14:textId="77777777" w:rsidR="00547479" w:rsidRDefault="00547479" w:rsidP="0054747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Andale Sans UI"/>
          <w:szCs w:val="28"/>
          <w:lang w:eastAsia="ar-SA"/>
          <w14:ligatures w14:val="none"/>
        </w:rPr>
      </w:pPr>
      <w:r>
        <w:rPr>
          <w:rFonts w:eastAsia="Andale Sans UI"/>
          <w:szCs w:val="28"/>
          <w:lang w:eastAsia="ar-SA"/>
          <w14:ligatures w14:val="none"/>
        </w:rPr>
        <w:t>4. Часть 7 статьи 25 "Депутат Совета" дополнить пунктом 5.1 следующего содержания:</w:t>
      </w:r>
    </w:p>
    <w:p w14:paraId="777BA07A" w14:textId="77777777" w:rsidR="00547479" w:rsidRDefault="00547479" w:rsidP="00547479">
      <w:pPr>
        <w:tabs>
          <w:tab w:val="left" w:pos="1211"/>
        </w:tabs>
        <w:suppressAutoHyphens/>
        <w:spacing w:after="0" w:line="100" w:lineRule="atLeast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>
        <w:rPr>
          <w:rFonts w:eastAsia="Andale Sans UI"/>
          <w:szCs w:val="28"/>
          <w:lang w:eastAsia="ar-SA"/>
          <w14:ligatures w14:val="none"/>
        </w:rPr>
        <w:t xml:space="preserve">"5.1) </w:t>
      </w:r>
      <w:r>
        <w:rPr>
          <w:rFonts w:eastAsia="Times New Roman"/>
          <w:kern w:val="0"/>
          <w:szCs w:val="28"/>
          <w:lang w:eastAsia="ru-RU"/>
          <w14:ligatures w14:val="none"/>
        </w:rPr>
        <w:t>приобретения им статуса иностранного агента;".</w:t>
      </w:r>
    </w:p>
    <w:p w14:paraId="5CC86EF7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5. Статью 25 "Депутат Совета" дополнить частью 11 следующего содержания:</w:t>
      </w:r>
    </w:p>
    <w:p w14:paraId="1055E34F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</w:t>
      </w:r>
      <w:r>
        <w:rPr>
          <w:kern w:val="0"/>
          <w:szCs w:val="28"/>
          <w:lang w:eastAsia="ru-RU"/>
          <w14:ligatures w14:val="none"/>
        </w:rPr>
        <w:t xml:space="preserve">11.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kern w:val="0"/>
          <w:szCs w:val="28"/>
          <w:lang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>
        <w:rPr>
          <w:kern w:val="0"/>
          <w:szCs w:val="28"/>
          <w:lang w:eastAsia="ru-RU"/>
          <w14:ligatures w14:val="none"/>
        </w:rPr>
        <w:lastRenderedPageBreak/>
        <w:t>в порядке, предусмотренном частями 3 - 6 статьи 13 Федерального закона от 25.12.2008 № 273-ФЗ "О противодействии коррупции".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".</w:t>
      </w:r>
    </w:p>
    <w:p w14:paraId="49FDFE8D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bCs/>
          <w:iCs/>
          <w:kern w:val="0"/>
          <w:szCs w:val="28"/>
          <w:lang w:eastAsia="ru-RU"/>
          <w14:ligatures w14:val="none"/>
        </w:rPr>
      </w:pP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6. Пункт 22 части 2 статьи 26 "</w:t>
      </w:r>
      <w:r>
        <w:rPr>
          <w:rFonts w:eastAsia="Times New Roman"/>
          <w:kern w:val="0"/>
          <w:szCs w:val="24"/>
          <w:lang w:eastAsia="ru-RU"/>
          <w14:ligatures w14:val="none"/>
        </w:rPr>
        <w:t>Компетенция Совета" признать утратившим силу.</w:t>
      </w:r>
    </w:p>
    <w:p w14:paraId="301B518C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7. Статью 30 "Глава поселения"</w:t>
      </w:r>
      <w:r>
        <w:rPr>
          <w:rFonts w:ascii="Courier New" w:eastAsia="Times New Roman" w:hAnsi="Courier New"/>
          <w:kern w:val="0"/>
          <w:sz w:val="20"/>
          <w:szCs w:val="20"/>
          <w:lang w:val="x-none" w:eastAsia="x-none"/>
          <w14:ligatures w14:val="none"/>
        </w:rPr>
        <w:t xml:space="preserve"> </w:t>
      </w:r>
      <w:r>
        <w:rPr>
          <w:rFonts w:eastAsia="Times New Roman"/>
          <w:kern w:val="0"/>
          <w:szCs w:val="28"/>
          <w:lang w:eastAsia="x-none"/>
          <w14:ligatures w14:val="none"/>
        </w:rPr>
        <w:t>дополнить частью 15 следующего содержания:</w:t>
      </w:r>
    </w:p>
    <w:p w14:paraId="23143809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kern w:val="0"/>
          <w:szCs w:val="28"/>
          <w:lang w:eastAsia="ru-RU"/>
          <w14:ligatures w14:val="none"/>
        </w:rPr>
        <w:t>"</w:t>
      </w:r>
      <w:r>
        <w:rPr>
          <w:kern w:val="0"/>
          <w:szCs w:val="28"/>
          <w:lang w:val="x-none" w:eastAsia="ru-RU"/>
          <w14:ligatures w14:val="none"/>
        </w:rPr>
        <w:t xml:space="preserve">15. Глава </w:t>
      </w:r>
      <w:r>
        <w:rPr>
          <w:rFonts w:eastAsia="Times New Roman"/>
          <w:bCs/>
          <w:iCs/>
          <w:kern w:val="0"/>
          <w:szCs w:val="28"/>
          <w:lang w:val="x-none" w:eastAsia="x-none"/>
          <w14:ligatures w14:val="none"/>
        </w:rPr>
        <w:t xml:space="preserve">поселения </w:t>
      </w:r>
      <w:r>
        <w:rPr>
          <w:kern w:val="0"/>
          <w:szCs w:val="28"/>
          <w:lang w:val="x-none" w:eastAsia="ru-RU"/>
          <w14:ligatures w14:val="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kern w:val="0"/>
          <w:szCs w:val="28"/>
          <w:lang w:val="x-none" w:eastAsia="ru-RU"/>
          <w14:ligatures w14:val="none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"</w:t>
      </w:r>
      <w:r>
        <w:rPr>
          <w:kern w:val="0"/>
          <w:szCs w:val="28"/>
          <w:lang w:val="x-none" w:eastAsia="ru-RU"/>
          <w14:ligatures w14:val="none"/>
        </w:rPr>
        <w:t>О противодействии коррупции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".</w:t>
      </w:r>
      <w:r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59B67262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8. В части 6 статьи 33 "Гарантии осуществления полномочий главы поселения, депутата Совета" слова "</w:t>
      </w:r>
      <w:r>
        <w:rPr>
          <w:kern w:val="0"/>
          <w:szCs w:val="28"/>
          <w:lang w:eastAsia="ru-RU"/>
          <w14:ligatures w14:val="none"/>
        </w:rPr>
        <w:t>пунктами 5 – 8 части 10" заменить словами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"</w:t>
      </w:r>
      <w:r>
        <w:rPr>
          <w:kern w:val="0"/>
          <w:szCs w:val="28"/>
          <w:lang w:eastAsia="ru-RU"/>
          <w14:ligatures w14:val="none"/>
        </w:rPr>
        <w:t>пунктами 5 – 8 и 9.2 части 10".</w:t>
      </w:r>
    </w:p>
    <w:p w14:paraId="474EED8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9. Пункт 5 статьи 37 "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eastAsia="Times New Roman"/>
          <w:kern w:val="0"/>
          <w:szCs w:val="28"/>
          <w:lang w:eastAsia="x-none"/>
          <w14:ligatures w14:val="none"/>
        </w:rPr>
        <w:t>" признать утратившим силу.</w:t>
      </w:r>
    </w:p>
    <w:p w14:paraId="39FAF1F1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10. Статью 60 "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Вступление в силу муниципальных правовых актов</w:t>
      </w:r>
      <w:r>
        <w:rPr>
          <w:rFonts w:eastAsia="Times New Roman"/>
          <w:kern w:val="0"/>
          <w:szCs w:val="28"/>
          <w:lang w:eastAsia="x-none"/>
          <w14:ligatures w14:val="none"/>
        </w:rPr>
        <w:t>" изложить в следующей редакции:</w:t>
      </w:r>
    </w:p>
    <w:p w14:paraId="6B20703B" w14:textId="77777777" w:rsidR="00547479" w:rsidRDefault="00547479" w:rsidP="00547479">
      <w:pPr>
        <w:spacing w:after="0" w:line="240" w:lineRule="auto"/>
        <w:ind w:firstLine="851"/>
        <w:jc w:val="both"/>
        <w:outlineLvl w:val="1"/>
        <w:rPr>
          <w:rFonts w:eastAsia="Times New Roman"/>
          <w:b/>
          <w:bCs/>
          <w:i/>
          <w:kern w:val="0"/>
          <w:szCs w:val="24"/>
          <w:lang w:eastAsia="ru-RU"/>
          <w14:ligatures w14:val="none"/>
        </w:rPr>
      </w:pPr>
      <w:r>
        <w:rPr>
          <w:rFonts w:eastAsia="Times New Roman"/>
          <w:b/>
          <w:bCs/>
          <w:kern w:val="0"/>
          <w:szCs w:val="24"/>
          <w:lang w:eastAsia="ru-RU"/>
          <w14:ligatures w14:val="none"/>
        </w:rPr>
        <w:t>"Статья 60. Вступление в силу и обнародование муниципальных правовых актов</w:t>
      </w:r>
    </w:p>
    <w:p w14:paraId="567E84CA" w14:textId="77777777" w:rsidR="00547479" w:rsidRDefault="00547479" w:rsidP="00547479">
      <w:pPr>
        <w:widowControl w:val="0"/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4EB90EE0" w14:textId="77777777" w:rsidR="00547479" w:rsidRDefault="00547479" w:rsidP="00547479">
      <w:pPr>
        <w:widowControl w:val="0"/>
        <w:tabs>
          <w:tab w:val="left" w:pos="-2160"/>
        </w:tabs>
        <w:snapToGri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      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2C7C8AE2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kern w:val="0"/>
          <w:szCs w:val="28"/>
          <w:lang w:eastAsia="ru-RU"/>
          <w14:ligatures w14:val="none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rFonts w:eastAsia="Times New Roman"/>
          <w:kern w:val="0"/>
          <w:szCs w:val="28"/>
          <w:lang w:eastAsia="ru-RU"/>
          <w14:ligatures w14:val="none"/>
        </w:rPr>
        <w:t>вступают в силу после их официального обнародования.</w:t>
      </w:r>
    </w:p>
    <w:p w14:paraId="40E8BBF8" w14:textId="77777777" w:rsidR="00547479" w:rsidRDefault="00547479" w:rsidP="00547479">
      <w:pPr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kern w:val="0"/>
          <w:szCs w:val="28"/>
          <w:lang w:eastAsia="ru-RU"/>
          <w14:ligatures w14:val="none"/>
        </w:rPr>
        <w:t>соглашениями, заключенными между органами местного самоуправления,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за исключением муниципальных правовых </w:t>
      </w:r>
      <w:r>
        <w:rPr>
          <w:rFonts w:eastAsia="Times New Roman"/>
          <w:kern w:val="0"/>
          <w:szCs w:val="28"/>
          <w:lang w:eastAsia="ru-RU"/>
          <w14:ligatures w14:val="none"/>
        </w:rPr>
        <w:lastRenderedPageBreak/>
        <w:t>актов или их отдельных положений, содержащих сведения, распространение которых ограничено федеральным законом.</w:t>
      </w:r>
    </w:p>
    <w:p w14:paraId="3B7FF7F4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375823D5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4B637433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 xml:space="preserve">Периодическим печатным изданием, 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используемым для официального </w:t>
      </w:r>
      <w:r>
        <w:rPr>
          <w:kern w:val="0"/>
          <w:szCs w:val="28"/>
          <w:lang w:eastAsia="ru-RU"/>
          <w14:ligatures w14:val="none"/>
        </w:rPr>
        <w:t>опубликования и распространяемым в поселении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, является «Провинциальная газета». </w:t>
      </w:r>
    </w:p>
    <w:p w14:paraId="416DAFDB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 xml:space="preserve">Сетевым изданием, используемым для официального </w:t>
      </w:r>
      <w:r>
        <w:rPr>
          <w:kern w:val="0"/>
          <w:szCs w:val="28"/>
          <w:lang w:eastAsia="ru-RU"/>
          <w14:ligatures w14:val="none"/>
        </w:rPr>
        <w:t xml:space="preserve">опубликования, является </w:t>
      </w:r>
      <w:r>
        <w:rPr>
          <w:rFonts w:eastAsia="Times New Roman"/>
          <w:kern w:val="0"/>
          <w:szCs w:val="28"/>
          <w:lang w:eastAsia="ru-RU"/>
          <w14:ligatures w14:val="none"/>
        </w:rPr>
        <w:t>(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доменное имя                </w:t>
      </w:r>
      <w:proofErr w:type="spellStart"/>
      <w:r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proofErr w:type="spellEnd"/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proofErr w:type="spellStart"/>
      <w:r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proofErr w:type="spellEnd"/>
      <w:r>
        <w:rPr>
          <w:rFonts w:eastAsia="Times New Roman"/>
          <w:bCs/>
          <w:iCs/>
          <w:kern w:val="0"/>
          <w:szCs w:val="28"/>
          <w:lang w:eastAsia="ru-RU"/>
          <w14:ligatures w14:val="none"/>
        </w:rPr>
        <w:t>, свидетельство о регистрации средства массовой информации от                27 декабря 2016 года Эл № ФС77-68180</w:t>
      </w:r>
      <w:r>
        <w:rPr>
          <w:rFonts w:eastAsia="Times New Roman"/>
          <w:kern w:val="0"/>
          <w:szCs w:val="28"/>
          <w:lang w:eastAsia="ru-RU"/>
          <w14:ligatures w14:val="none"/>
        </w:rPr>
        <w:t>).</w:t>
      </w:r>
    </w:p>
    <w:p w14:paraId="28002A8B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за счет средств местного бюджета.</w:t>
      </w:r>
    </w:p>
    <w:p w14:paraId="296CE300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trike/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        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514D3BEF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kern w:val="0"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rFonts w:eastAsia="Times New Roman"/>
          <w:kern w:val="0"/>
          <w:szCs w:val="28"/>
          <w:lang w:eastAsia="ru-RU"/>
          <w14:ligatures w14:val="none"/>
        </w:rPr>
        <w:t>поселения,</w:t>
      </w:r>
      <w:r>
        <w:rPr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</w:t>
      </w:r>
      <w:r>
        <w:rPr>
          <w:kern w:val="0"/>
          <w:szCs w:val="28"/>
          <w:lang w:eastAsia="ru-RU"/>
          <w14:ligatures w14:val="none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1B011DDD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kern w:val="0"/>
          <w:szCs w:val="28"/>
          <w:lang w:eastAsia="ru-RU"/>
          <w14:ligatures w14:val="none"/>
        </w:rPr>
        <w:t xml:space="preserve"> соглашений, заключенных между органами местного самоуправления,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14E35931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trike/>
          <w:szCs w:val="28"/>
          <w:lang w:eastAsia="ru-RU"/>
          <w14:ligatures w14:val="none"/>
        </w:rPr>
      </w:pPr>
      <w:r>
        <w:rPr>
          <w:kern w:val="0"/>
          <w:szCs w:val="28"/>
          <w:lang w:eastAsia="ru-RU"/>
          <w14:ligatures w14:val="none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70E15F3A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lastRenderedPageBreak/>
        <w:t>7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. Оригинал муниципального правового акта,</w:t>
      </w:r>
      <w:r>
        <w:rPr>
          <w:kern w:val="0"/>
          <w:szCs w:val="28"/>
          <w:lang w:val="x-none" w:eastAsia="ru-RU"/>
          <w14:ligatures w14:val="none"/>
        </w:rPr>
        <w:t xml:space="preserve"> соглашения, заключенного между органами местного самоуправления,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хранится в администрации, </w:t>
      </w:r>
      <w:r>
        <w:rPr>
          <w:rFonts w:eastAsia="Times New Roman"/>
          <w:kern w:val="0"/>
          <w:szCs w:val="28"/>
          <w:lang w:eastAsia="x-none"/>
          <w14:ligatures w14:val="none"/>
        </w:rPr>
        <w:t xml:space="preserve">их 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>копи</w:t>
      </w:r>
      <w:r>
        <w:rPr>
          <w:rFonts w:eastAsia="Times New Roman"/>
          <w:kern w:val="0"/>
          <w:szCs w:val="28"/>
          <w:lang w:eastAsia="x-none"/>
          <w14:ligatures w14:val="none"/>
        </w:rPr>
        <w:t>и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</w:t>
      </w:r>
      <w:r>
        <w:rPr>
          <w:rFonts w:eastAsia="Times New Roman"/>
          <w:kern w:val="0"/>
          <w:szCs w:val="28"/>
          <w:lang w:eastAsia="x-none"/>
          <w14:ligatures w14:val="none"/>
        </w:rPr>
        <w:t>передаются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в библиотеку </w:t>
      </w:r>
      <w:r>
        <w:rPr>
          <w:rFonts w:eastAsia="Times New Roman"/>
          <w:kern w:val="0"/>
          <w:szCs w:val="28"/>
          <w:lang w:eastAsia="x-none"/>
          <w14:ligatures w14:val="none"/>
        </w:rPr>
        <w:t>поселения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, </w:t>
      </w:r>
      <w:r>
        <w:rPr>
          <w:rFonts w:eastAsia="Times New Roman"/>
          <w:kern w:val="0"/>
          <w:szCs w:val="28"/>
          <w:lang w:eastAsia="x-none"/>
          <w14:ligatures w14:val="none"/>
        </w:rPr>
        <w:t>которая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обеспечива</w:t>
      </w:r>
      <w:r>
        <w:rPr>
          <w:rFonts w:eastAsia="Times New Roman"/>
          <w:kern w:val="0"/>
          <w:szCs w:val="28"/>
          <w:lang w:eastAsia="x-none"/>
          <w14:ligatures w14:val="none"/>
        </w:rPr>
        <w:t>ет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гражданам возможность ознакомления с муниципальным правовым актом,</w:t>
      </w:r>
      <w:r>
        <w:rPr>
          <w:kern w:val="0"/>
          <w:szCs w:val="28"/>
          <w:lang w:val="x-none" w:eastAsia="ru-RU"/>
          <w14:ligatures w14:val="none"/>
        </w:rPr>
        <w:t xml:space="preserve"> соглашением, заключенным между органами местного самоуправления,</w:t>
      </w:r>
      <w:r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без взимания платы.</w:t>
      </w:r>
      <w:r>
        <w:rPr>
          <w:rFonts w:eastAsia="Times New Roman"/>
          <w:kern w:val="0"/>
          <w:szCs w:val="28"/>
          <w:lang w:eastAsia="x-none"/>
          <w14:ligatures w14:val="none"/>
        </w:rPr>
        <w:t>".</w:t>
      </w:r>
    </w:p>
    <w:p w14:paraId="110F1747" w14:textId="77777777" w:rsidR="00547479" w:rsidRDefault="00547479" w:rsidP="00547479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11. Часть 2 статьи 77 "Удаление главы поселения в отставку" дополнить пунктами 6 и 7 следующего содержания:</w:t>
      </w:r>
    </w:p>
    <w:p w14:paraId="0AFCC527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bCs/>
          <w:kern w:val="0"/>
          <w:szCs w:val="28"/>
          <w:lang w:eastAsia="ru-RU"/>
          <w14:ligatures w14:val="none"/>
        </w:rPr>
        <w:t>"6)</w:t>
      </w:r>
      <w:r>
        <w:rPr>
          <w:rFonts w:eastAsia="Times New Roman"/>
          <w:kern w:val="0"/>
          <w:szCs w:val="28"/>
          <w:lang w:eastAsia="ru-RU"/>
          <w14:ligatures w14:val="none"/>
        </w:rPr>
        <w:t xml:space="preserve"> приобретение им статуса иностранного агента;</w:t>
      </w:r>
    </w:p>
    <w:p w14:paraId="1E243227" w14:textId="77777777" w:rsidR="00547479" w:rsidRDefault="00547479" w:rsidP="005474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b/>
          <w:bCs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7) </w:t>
      </w:r>
      <w:r>
        <w:rPr>
          <w:rFonts w:eastAsia="Times New Roman"/>
          <w:bCs/>
          <w:kern w:val="0"/>
          <w:szCs w:val="28"/>
          <w:lang w:eastAsia="ru-RU"/>
          <w14:ligatures w14:val="none"/>
        </w:rPr>
        <w:t>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eastAsia="Times New Roman"/>
          <w:kern w:val="0"/>
          <w:szCs w:val="28"/>
          <w:lang w:eastAsia="ru-RU"/>
          <w14:ligatures w14:val="none"/>
        </w:rPr>
        <w:t>".</w:t>
      </w:r>
    </w:p>
    <w:p w14:paraId="6DA4B27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Courier New" w:eastAsia="Times New Roman" w:hAnsi="Courier New"/>
          <w:b/>
          <w:color w:val="FF0000"/>
          <w:kern w:val="0"/>
          <w:szCs w:val="28"/>
          <w:lang w:val="x-none" w:eastAsia="ru-RU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 xml:space="preserve">12. В части 9 статьи 25 "Депутат Совета" слова </w:t>
      </w:r>
      <w:r>
        <w:rPr>
          <w:rFonts w:eastAsia="Times New Roman"/>
          <w:kern w:val="0"/>
          <w:szCs w:val="28"/>
          <w:lang w:eastAsia="ru-RU"/>
          <w14:ligatures w14:val="none"/>
        </w:rPr>
        <w:t>"(законодательных) представительных органов государственной власти" заменить словами "законодательных органов субъектов Российской Федерации".</w:t>
      </w:r>
    </w:p>
    <w:p w14:paraId="6260920B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13. В части 8 статьи 30 "Глава поселения" слова "(представительных) органов государственной власти" заменить словом "органов".</w:t>
      </w:r>
    </w:p>
    <w:p w14:paraId="2DCF9D05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>
        <w:rPr>
          <w:rFonts w:eastAsia="Times New Roman"/>
          <w:kern w:val="0"/>
          <w:szCs w:val="28"/>
          <w:lang w:eastAsia="x-none"/>
          <w14:ligatures w14:val="none"/>
        </w:rPr>
        <w:t>14. В пункте 2 части 9 статьи 30 "Глава поселения" слова "аппарате избирательной комиссии муниципального образования," исключить.</w:t>
      </w:r>
    </w:p>
    <w:p w14:paraId="10C7874F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519EA7E8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4E9C50B0" w14:textId="77777777" w:rsidR="00547479" w:rsidRDefault="00547479" w:rsidP="0054747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p w14:paraId="5DD04EDF" w14:textId="77777777" w:rsidR="00547479" w:rsidRDefault="00547479" w:rsidP="0054747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Глава</w:t>
      </w:r>
    </w:p>
    <w:p w14:paraId="1B6EA02C" w14:textId="77777777" w:rsidR="00547479" w:rsidRDefault="00547479" w:rsidP="00547479">
      <w:pPr>
        <w:spacing w:after="0" w:line="240" w:lineRule="auto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>
        <w:rPr>
          <w:rFonts w:eastAsia="Times New Roman"/>
          <w:kern w:val="0"/>
          <w:szCs w:val="28"/>
          <w:lang w:eastAsia="ru-RU"/>
          <w14:ligatures w14:val="none"/>
        </w:rPr>
        <w:t>Зассовского сельского поселения</w:t>
      </w:r>
    </w:p>
    <w:p w14:paraId="7FC9A506" w14:textId="7E0385AE" w:rsidR="00762FB9" w:rsidRDefault="00547479" w:rsidP="00547479">
      <w:r>
        <w:rPr>
          <w:rFonts w:eastAsia="Times New Roman"/>
          <w:kern w:val="0"/>
          <w:szCs w:val="28"/>
          <w:lang w:eastAsia="ru-RU"/>
          <w14:ligatures w14:val="none"/>
        </w:rPr>
        <w:t>Лабинского района</w:t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</w:r>
      <w:r>
        <w:rPr>
          <w:rFonts w:eastAsia="Times New Roman"/>
          <w:kern w:val="0"/>
          <w:szCs w:val="28"/>
          <w:lang w:eastAsia="ru-RU"/>
          <w14:ligatures w14:val="none"/>
        </w:rPr>
        <w:tab/>
        <w:t>С.В. Суховеев</w:t>
      </w:r>
    </w:p>
    <w:sectPr w:rsidR="00762F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16"/>
    <w:rsid w:val="001224B9"/>
    <w:rsid w:val="002602D4"/>
    <w:rsid w:val="00412643"/>
    <w:rsid w:val="00497296"/>
    <w:rsid w:val="00547479"/>
    <w:rsid w:val="00753170"/>
    <w:rsid w:val="00762FB9"/>
    <w:rsid w:val="00822A25"/>
    <w:rsid w:val="0097400D"/>
    <w:rsid w:val="009B1CF9"/>
    <w:rsid w:val="00A438B9"/>
    <w:rsid w:val="00CB4C16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041"/>
  <w15:chartTrackingRefBased/>
  <w15:docId w15:val="{31D8DA9C-9C34-4412-9EDF-273851C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479"/>
    <w:pPr>
      <w:spacing w:line="254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2024-10-18T06:11:00Z</dcterms:created>
  <dcterms:modified xsi:type="dcterms:W3CDTF">2024-11-06T06:56:00Z</dcterms:modified>
</cp:coreProperties>
</file>