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>РАСЧЕТНЫЕ РАЗМЕРЫ</w:t>
      </w:r>
    </w:p>
    <w:p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ставок субсидий для предоставления финансовой государственной </w:t>
      </w:r>
    </w:p>
    <w:p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поддержки крестьянским (фермерским) хозяйствам и индивидуальным </w:t>
      </w:r>
    </w:p>
    <w:p w:rsidR="001F525E" w:rsidRPr="00940155" w:rsidRDefault="001F525E" w:rsidP="001F525E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предпринимателям, ведущим деятельность в области </w:t>
      </w:r>
    </w:p>
    <w:p w:rsidR="001F525E" w:rsidRPr="00940155" w:rsidRDefault="001F525E" w:rsidP="001F525E">
      <w:pPr>
        <w:pStyle w:val="ConsPlusTitle"/>
        <w:jc w:val="center"/>
        <w:rPr>
          <w:b w:val="0"/>
        </w:rPr>
      </w:pPr>
      <w:r w:rsidRPr="00940155">
        <w:rPr>
          <w:sz w:val="28"/>
          <w:szCs w:val="28"/>
        </w:rPr>
        <w:t>сельскохозяйственного производства</w:t>
      </w:r>
      <w:r w:rsidR="009D1F13">
        <w:rPr>
          <w:sz w:val="28"/>
          <w:szCs w:val="28"/>
        </w:rPr>
        <w:t xml:space="preserve"> в 2023</w:t>
      </w:r>
      <w:r w:rsidR="001C5D8B">
        <w:rPr>
          <w:sz w:val="28"/>
          <w:szCs w:val="28"/>
        </w:rPr>
        <w:t xml:space="preserve"> году</w:t>
      </w:r>
    </w:p>
    <w:p w:rsidR="001F525E" w:rsidRPr="00AD295D" w:rsidRDefault="001F525E" w:rsidP="001F525E">
      <w:pPr>
        <w:spacing w:after="1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34"/>
        <w:gridCol w:w="6"/>
        <w:gridCol w:w="5290"/>
      </w:tblGrid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субсидии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поголовье коров, нетелей, ремонтных телок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1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более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рублей за 1 кг живого веса, но не более 50 % от фактически понесенных затрат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поголовье овцематок (ярочек) пород мясного направления 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приобретении до 20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рублей за 1 кг живого веса, но не более 50 % от фактически понесенных затрат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более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голов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 рублей за 1 кг живого веса, но не более 50 % от фактически понесенных затрат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tabs>
                <w:tab w:val="center" w:pos="4105"/>
                <w:tab w:val="left" w:pos="6268"/>
              </w:tabs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поголовье козочек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приобретении товарного    поголовья козочек </w:t>
            </w:r>
          </w:p>
        </w:tc>
        <w:tc>
          <w:tcPr>
            <w:tcW w:w="5290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рублей за 1 кг живого веса, но не более 50 % от фактически понесенных затрат</w:t>
            </w:r>
          </w:p>
        </w:tc>
      </w:tr>
      <w:tr w:rsidR="00161B3C" w:rsidRPr="00161B3C" w:rsidTr="00C80A31">
        <w:trPr>
          <w:trHeight w:val="343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молодняка кроликов, гусей, индеек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приобретение молодняка  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кроликов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400 рублей за одну голову, но не более 50 %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приобретение молодняка    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гусей, индеек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рублей за одну голову, но не более 50 %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производство реализуемой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продукции животноводства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</w:rPr>
              <w:t>за реализацию молока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по базовой ставке 2,45 рубля за 1 кг молока (с применением к базовой ставке повышающего коэффициента 1,227, при средней молочной продуктивности коров 5000 кг и выше в году, предшествующем текущему финансовому году), но не более чем за 100 000 кг в финансовом году; </w:t>
            </w:r>
          </w:p>
          <w:p w:rsidR="00161B3C" w:rsidRPr="00161B3C" w:rsidRDefault="00161B3C" w:rsidP="0016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рубля за 1 кг молока, но не более чем за 100 000 кг в финансовом</w:t>
            </w:r>
            <w:r w:rsidRPr="00161B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году &lt;*&gt;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реализацию мяса крупного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рогатого скота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 рублей за 1 кг живого веса, но не более чем за 100 000 кг в финансовом году;</w:t>
            </w:r>
          </w:p>
          <w:p w:rsidR="00161B3C" w:rsidRPr="00161B3C" w:rsidRDefault="00161B3C" w:rsidP="0016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10 рублей за 1 кг живого веса, но не более чем за 100 000 кг в финансовом году </w:t>
            </w:r>
            <w:r w:rsidRPr="00161B3C">
              <w:rPr>
                <w:rFonts w:ascii="Times New Roman" w:eastAsia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оплату услуг по искусственному осеменению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сельскохозяйственных животных (крупного рогатого скота, овец и коз)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искусственное осеменение крупного рогатого скота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500 рублей за одну голову, но не более 50 %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фактически понесенных затрат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искусственное осеменение овец и коз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 рублей за одну голову, но не более 50 %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фактически понесенных затрат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систем капельного   орошения для ведения             овощеводства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20 % от фактически понесенных затрат на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но не более 90 000 рублей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на строительство теплиц для выращивания овощей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защищенного грунта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350 рублей за 1 кв. м, но не более 100 %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фактически понесенных затрат и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более чем за 0,5 га в финансовом году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теплиц на деревянном и комбинированном каркасе площадью не менее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кв. м каждая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150 рублей за 1 кв. м, но не более 100 % от фактически понесенных затрат и не более чем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0,5 га в финансовом году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20 % от фактически понесенных затрат на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но не более 80 000 рублей</w:t>
            </w:r>
          </w:p>
        </w:tc>
      </w:tr>
      <w:tr w:rsidR="00161B3C" w:rsidRPr="00161B3C" w:rsidTr="00C80A31">
        <w:trPr>
          <w:trHeight w:val="20"/>
        </w:trPr>
        <w:tc>
          <w:tcPr>
            <w:tcW w:w="709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4" w:type="dxa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5296" w:type="dxa"/>
            <w:gridSpan w:val="2"/>
            <w:shd w:val="clear" w:color="auto" w:fill="auto"/>
          </w:tcPr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50 000 рублей на одну голову, но не более чем </w:t>
            </w:r>
          </w:p>
          <w:p w:rsidR="00161B3C" w:rsidRPr="00161B3C" w:rsidRDefault="00161B3C" w:rsidP="0016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B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две головы в финансовом году</w:t>
            </w:r>
          </w:p>
        </w:tc>
      </w:tr>
    </w:tbl>
    <w:p w:rsidR="00161B3C" w:rsidRPr="00161B3C" w:rsidRDefault="00161B3C" w:rsidP="0016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61B3C" w:rsidRPr="00161B3C" w:rsidRDefault="00161B3C" w:rsidP="00161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</w:pPr>
      <w:r w:rsidRPr="00161B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&lt;*&gt; указанный размер субсидии применяется к затратам, понесенным с 1 января 2022 года</w:t>
      </w:r>
    </w:p>
    <w:p w:rsidR="00BE13A8" w:rsidRDefault="00BE13A8"/>
    <w:sectPr w:rsidR="00BE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90"/>
    <w:rsid w:val="00050D83"/>
    <w:rsid w:val="00161B3C"/>
    <w:rsid w:val="001C5D8B"/>
    <w:rsid w:val="001F525E"/>
    <w:rsid w:val="00925E90"/>
    <w:rsid w:val="009D1F13"/>
    <w:rsid w:val="00B65F1F"/>
    <w:rsid w:val="00BE13A8"/>
    <w:rsid w:val="00D41DD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99D"/>
  <w15:chartTrackingRefBased/>
  <w15:docId w15:val="{E9EA32F9-B4F8-404E-AE44-6C1090E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F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52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2021-04-28T08:31:00Z</dcterms:created>
  <dcterms:modified xsi:type="dcterms:W3CDTF">2023-03-28T11:16:00Z</dcterms:modified>
</cp:coreProperties>
</file>