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18FB" w14:textId="77777777" w:rsidR="00547479" w:rsidRDefault="00547479" w:rsidP="00547479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682C7246" wp14:editId="0C28D042">
            <wp:extent cx="641350" cy="688975"/>
            <wp:effectExtent l="0" t="0" r="6350" b="0"/>
            <wp:docPr id="5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07C2" w14:textId="77777777" w:rsidR="00547479" w:rsidRDefault="00547479" w:rsidP="00547479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46308E9E" w14:textId="77777777" w:rsidR="00547479" w:rsidRDefault="00547479" w:rsidP="00547479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4FDC2807" w14:textId="77777777" w:rsidR="00547479" w:rsidRDefault="00547479" w:rsidP="00547479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BF86C35" w14:textId="77777777" w:rsidR="00547479" w:rsidRDefault="00547479" w:rsidP="00547479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5C1B07" w14:textId="0AF05F8B" w:rsidR="00547479" w:rsidRDefault="00547479" w:rsidP="00547479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</w:t>
      </w:r>
      <w:r w:rsidR="001541E6">
        <w:rPr>
          <w:rFonts w:eastAsia="Times New Roman"/>
          <w:b/>
          <w:bCs/>
          <w:kern w:val="0"/>
          <w:szCs w:val="28"/>
          <w:lang w:eastAsia="ru-RU"/>
          <w14:ligatures w14:val="none"/>
        </w:rPr>
        <w:t>Е</w:t>
      </w:r>
    </w:p>
    <w:p w14:paraId="2C8592FE" w14:textId="77777777" w:rsidR="00547479" w:rsidRDefault="00547479" w:rsidP="00547479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B64DDA3" w14:textId="69E398FA" w:rsidR="00547479" w:rsidRDefault="00547479" w:rsidP="00547479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</w:t>
      </w:r>
      <w:r w:rsidR="00F8143D">
        <w:rPr>
          <w:rFonts w:eastAsia="Times New Roman"/>
          <w:b/>
          <w:kern w:val="0"/>
          <w:szCs w:val="28"/>
          <w:lang w:val="x-none" w:eastAsia="x-none"/>
          <w14:ligatures w14:val="none"/>
        </w:rPr>
        <w:t>27</w:t>
      </w:r>
      <w:r w:rsidR="008B4231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ноября </w:t>
      </w:r>
      <w:r w:rsidR="00F8143D">
        <w:rPr>
          <w:rFonts w:eastAsia="Times New Roman"/>
          <w:b/>
          <w:kern w:val="0"/>
          <w:szCs w:val="28"/>
          <w:lang w:val="x-none" w:eastAsia="x-none"/>
          <w14:ligatures w14:val="none"/>
        </w:rPr>
        <w:t>2024 г</w:t>
      </w:r>
      <w:r w:rsidR="008B4231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ода   </w:t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</w:t>
      </w:r>
      <w:r w:rsidR="00F8143D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                    </w:t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 </w:t>
      </w:r>
      <w:r w:rsidR="008B4231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         </w:t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   №</w:t>
      </w:r>
      <w:r w:rsidR="00F8143D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13/4</w:t>
      </w:r>
    </w:p>
    <w:p w14:paraId="07977502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58708971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7055AB56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19AE2AD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DF6D7FF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C9209D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6BF4EBBE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    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2E04C7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                    № 107/47, от 28 июня 2023 года № 142/60)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0866F796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 О.А.).</w:t>
      </w:r>
    </w:p>
    <w:p w14:paraId="7134E6CB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1586E7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736C90D6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26FD527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47479" w14:paraId="5454275C" w14:textId="77777777" w:rsidTr="00547479">
        <w:tc>
          <w:tcPr>
            <w:tcW w:w="4833" w:type="dxa"/>
          </w:tcPr>
          <w:p w14:paraId="5F504D5B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6B47E84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75665B5A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72CB7DE2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3A9406A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F18D8FC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4748F10C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1C9E24A1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7E14F85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8592812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6AFE34F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2D8C29A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B76D1A2" w14:textId="14B019C1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58550C3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к решению Совета </w:t>
      </w:r>
    </w:p>
    <w:p w14:paraId="51C1938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 поселения</w:t>
      </w:r>
    </w:p>
    <w:p w14:paraId="0A46B409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5758400" w14:textId="163030C5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от </w:t>
      </w:r>
      <w:r w:rsidR="00F8143D">
        <w:rPr>
          <w:rFonts w:eastAsia="Times New Roman"/>
          <w:kern w:val="0"/>
          <w:szCs w:val="20"/>
          <w:lang w:eastAsia="x-none"/>
          <w14:ligatures w14:val="none"/>
        </w:rPr>
        <w:t>27.11.2024 г.</w:t>
      </w:r>
      <w:r>
        <w:rPr>
          <w:rFonts w:eastAsia="Times New Roman"/>
          <w:kern w:val="0"/>
          <w:szCs w:val="20"/>
          <w:lang w:eastAsia="x-none"/>
          <w14:ligatures w14:val="none"/>
        </w:rPr>
        <w:t xml:space="preserve"> №</w:t>
      </w:r>
      <w:r w:rsidR="00F8143D">
        <w:rPr>
          <w:rFonts w:eastAsia="Times New Roman"/>
          <w:kern w:val="0"/>
          <w:szCs w:val="20"/>
          <w:lang w:eastAsia="x-none"/>
          <w14:ligatures w14:val="none"/>
        </w:rPr>
        <w:t xml:space="preserve"> 13/4</w:t>
      </w:r>
    </w:p>
    <w:p w14:paraId="1855DFD3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17863BE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2972B7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2C6A697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095CC4CA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6F62298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редакции:</w:t>
      </w:r>
    </w:p>
    <w:p w14:paraId="6B99F74F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0CB1869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2. Статью 8 "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>
        <w:rPr>
          <w:rFonts w:eastAsia="Times New Roman"/>
          <w:kern w:val="0"/>
          <w:szCs w:val="20"/>
          <w:lang w:eastAsia="x-none"/>
          <w14:ligatures w14:val="none"/>
        </w:rPr>
        <w:t>" дополнить пунктом 29 следующего содержания:</w:t>
      </w:r>
    </w:p>
    <w:p w14:paraId="1185101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  <w:r>
        <w:rPr>
          <w:color w:val="000000"/>
          <w:kern w:val="0"/>
          <w:szCs w:val="28"/>
          <w:lang w:val="x-none" w:eastAsia="x-none"/>
          <w14:ligatures w14:val="none"/>
        </w:rPr>
        <w:t>"29) 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осуществление учета личных подсобных хозяйств, которые ведут граждане в соответствии с Федеральным законом от 07.07.2003 № 112-ФЗ "О личном подсобном хозяйстве", в похозяйственных книгах.".</w:t>
      </w:r>
    </w:p>
    <w:p w14:paraId="38C830C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3. Пункты 11, 12 части 1 статьи 10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73033E7E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5E815491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229634FD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>4. Часть 7 статьи 25 "Депутат Совета" дополнить пунктом 5.1 следующего содержания:</w:t>
      </w:r>
    </w:p>
    <w:p w14:paraId="777BA07A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 xml:space="preserve">"5.1) </w:t>
      </w:r>
      <w:r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5CC86EF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5. Статью 25 "Депутат Совета" дополнить частью 11 следующего содержания:</w:t>
      </w:r>
    </w:p>
    <w:p w14:paraId="1055E34F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>
        <w:rPr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kern w:val="0"/>
          <w:szCs w:val="28"/>
          <w:lang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kern w:val="0"/>
          <w:szCs w:val="28"/>
          <w:lang w:eastAsia="ru-RU"/>
          <w14:ligatures w14:val="none"/>
        </w:rPr>
        <w:lastRenderedPageBreak/>
        <w:t>в порядке, предусмотренном частями 3 - 6 статьи 13 Федерального закона от 25.12.2008 № 273-ФЗ "О противодействии коррупции".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49FDFE8D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6. Пункт 22 части 2 статьи 26 "</w:t>
      </w:r>
      <w:r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301B518C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7. Статью 30 "Глава поселения"</w:t>
      </w:r>
      <w:r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23143809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kern w:val="0"/>
          <w:szCs w:val="28"/>
          <w:lang w:eastAsia="ru-RU"/>
          <w14:ligatures w14:val="none"/>
        </w:rPr>
        <w:t>"</w:t>
      </w:r>
      <w:r>
        <w:rPr>
          <w:kern w:val="0"/>
          <w:szCs w:val="28"/>
          <w:lang w:val="x-none" w:eastAsia="ru-RU"/>
          <w14:ligatures w14:val="none"/>
        </w:rPr>
        <w:t xml:space="preserve">15. Глава </w:t>
      </w:r>
      <w:r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>
        <w:rPr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kern w:val="0"/>
          <w:szCs w:val="28"/>
          <w:lang w:val="x-none"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>
        <w:rPr>
          <w:kern w:val="0"/>
          <w:szCs w:val="28"/>
          <w:lang w:val="x-none" w:eastAsia="ru-RU"/>
          <w14:ligatures w14:val="none"/>
        </w:rPr>
        <w:t>О противодействии коррупции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59B67262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8. В части 6 статьи 33 "Гарантии осуществления полномочий главы поселения, депутата Совета" слова "</w:t>
      </w:r>
      <w:r>
        <w:rPr>
          <w:kern w:val="0"/>
          <w:szCs w:val="28"/>
          <w:lang w:eastAsia="ru-RU"/>
          <w14:ligatures w14:val="none"/>
        </w:rPr>
        <w:t>пунктами 5 – 8 части 10" заменить словами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>
        <w:rPr>
          <w:kern w:val="0"/>
          <w:szCs w:val="28"/>
          <w:lang w:eastAsia="ru-RU"/>
          <w14:ligatures w14:val="none"/>
        </w:rPr>
        <w:t>пунктами 5 – 8 и 9.2 части 10".</w:t>
      </w:r>
    </w:p>
    <w:p w14:paraId="474EED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9. Пункт 5 статьи 37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39FAF1F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10. Статью 60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6B20703B" w14:textId="77777777" w:rsidR="00547479" w:rsidRDefault="00547479" w:rsidP="00547479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67E84CA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4EB90EE0" w14:textId="77777777" w:rsidR="00547479" w:rsidRDefault="00547479" w:rsidP="00547479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      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2C7C8AE2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40E8BBF8" w14:textId="77777777" w:rsidR="00547479" w:rsidRDefault="00547479" w:rsidP="00547479">
      <w:pPr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</w:t>
      </w:r>
      <w:r>
        <w:rPr>
          <w:rFonts w:eastAsia="Times New Roman"/>
          <w:kern w:val="0"/>
          <w:szCs w:val="28"/>
          <w:lang w:eastAsia="ru-RU"/>
          <w14:ligatures w14:val="none"/>
        </w:rPr>
        <w:lastRenderedPageBreak/>
        <w:t>актов или их отдельных положений, содержащих сведения, распространение которых ограничено федеральным законом.</w:t>
      </w:r>
    </w:p>
    <w:p w14:paraId="3B7FF7F4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375823D5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4B637433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 xml:space="preserve">Периодическим печатным изданием, 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>
        <w:rPr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416DAFDB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>
        <w:rPr>
          <w:kern w:val="0"/>
          <w:szCs w:val="28"/>
          <w:lang w:eastAsia="ru-RU"/>
          <w14:ligatures w14:val="none"/>
        </w:rPr>
        <w:t xml:space="preserve">опубликования, является </w:t>
      </w:r>
      <w:r>
        <w:rPr>
          <w:rFonts w:eastAsia="Times New Roman"/>
          <w:kern w:val="0"/>
          <w:szCs w:val="28"/>
          <w:lang w:eastAsia="ru-RU"/>
          <w14:ligatures w14:val="none"/>
        </w:rPr>
        <w:t>(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доменное имя                </w:t>
      </w:r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               27 декабря 2016 года Эл № ФС77-68180</w:t>
      </w:r>
      <w:r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28002A8B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296CE300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trike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        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514D3BEF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>
        <w:rPr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>
        <w:rPr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1B011DDD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14E35931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0E15F3A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lastRenderedPageBreak/>
        <w:t>7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>
        <w:rPr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>
        <w:rPr>
          <w:rFonts w:eastAsia="Times New Roman"/>
          <w:kern w:val="0"/>
          <w:szCs w:val="28"/>
          <w:lang w:eastAsia="x-none"/>
          <w14:ligatures w14:val="none"/>
        </w:rPr>
        <w:t>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>
        <w:rPr>
          <w:rFonts w:eastAsia="Times New Roman"/>
          <w:kern w:val="0"/>
          <w:szCs w:val="28"/>
          <w:lang w:eastAsia="x-none"/>
          <w14:ligatures w14:val="none"/>
        </w:rPr>
        <w:t>ет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возможность ознакомления с муниципальным правовым актом,</w:t>
      </w:r>
      <w:r>
        <w:rPr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110F1747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11. Часть 2 статьи 77 "Удаление главы поселения в отставку" дополнить пунктами 6 и 7 следующего содержания:</w:t>
      </w:r>
    </w:p>
    <w:p w14:paraId="0AFCC527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bCs/>
          <w:kern w:val="0"/>
          <w:szCs w:val="28"/>
          <w:lang w:eastAsia="ru-RU"/>
          <w14:ligatures w14:val="none"/>
        </w:rPr>
        <w:t>"6)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агента;</w:t>
      </w:r>
    </w:p>
    <w:p w14:paraId="1E243227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7) </w:t>
      </w:r>
      <w:r>
        <w:rPr>
          <w:rFonts w:eastAsia="Times New Roman"/>
          <w:bCs/>
          <w:kern w:val="0"/>
          <w:szCs w:val="28"/>
          <w:lang w:eastAsia="ru-RU"/>
          <w14:ligatures w14:val="none"/>
        </w:rPr>
        <w:t>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eastAsia="Times New Roman"/>
          <w:kern w:val="0"/>
          <w:szCs w:val="28"/>
          <w:lang w:eastAsia="ru-RU"/>
          <w14:ligatures w14:val="none"/>
        </w:rPr>
        <w:t>".</w:t>
      </w:r>
    </w:p>
    <w:p w14:paraId="6DA4B27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Courier New" w:eastAsia="Times New Roman" w:hAnsi="Courier New"/>
          <w:b/>
          <w:color w:val="FF0000"/>
          <w:kern w:val="0"/>
          <w:szCs w:val="28"/>
          <w:lang w:val="x-none" w:eastAsia="ru-RU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 xml:space="preserve">12. В части 9 статьи 25 "Депутат Совета" слова </w:t>
      </w:r>
      <w:r>
        <w:rPr>
          <w:rFonts w:eastAsia="Times New Roman"/>
          <w:kern w:val="0"/>
          <w:szCs w:val="28"/>
          <w:lang w:eastAsia="ru-RU"/>
          <w14:ligatures w14:val="none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6260920B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13. В части 8 статьи 30 "Глава поселения" слова "(представительных) органов государственной власти" заменить словом "органов".</w:t>
      </w:r>
    </w:p>
    <w:p w14:paraId="2DCF9D0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14. В пункте 2 части 9 статьи 30 "Глава поселения" слова "аппарате избирательной комиссии муниципального образования," исключить.</w:t>
      </w:r>
    </w:p>
    <w:p w14:paraId="10C7874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19EA7E8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4E9C50B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DD04EDF" w14:textId="77777777" w:rsidR="00547479" w:rsidRDefault="00547479" w:rsidP="0054747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B6EA02C" w14:textId="77777777" w:rsidR="00547479" w:rsidRDefault="00547479" w:rsidP="0054747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7FC9A506" w14:textId="7E0385AE" w:rsidR="00762FB9" w:rsidRDefault="00547479" w:rsidP="00547479">
      <w:r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  <w:t>С.В. Суховеев</w:t>
      </w:r>
    </w:p>
    <w:sectPr w:rsidR="00762F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6"/>
    <w:rsid w:val="001224B9"/>
    <w:rsid w:val="001541E6"/>
    <w:rsid w:val="002602D4"/>
    <w:rsid w:val="00412643"/>
    <w:rsid w:val="00497296"/>
    <w:rsid w:val="00547479"/>
    <w:rsid w:val="006E4D83"/>
    <w:rsid w:val="00753170"/>
    <w:rsid w:val="00762FB9"/>
    <w:rsid w:val="00822A25"/>
    <w:rsid w:val="008B4231"/>
    <w:rsid w:val="0097400D"/>
    <w:rsid w:val="009B1CF9"/>
    <w:rsid w:val="00A438B9"/>
    <w:rsid w:val="00A62D7B"/>
    <w:rsid w:val="00CB4C16"/>
    <w:rsid w:val="00EF7EDF"/>
    <w:rsid w:val="00F8143D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041"/>
  <w15:chartTrackingRefBased/>
  <w15:docId w15:val="{31D8DA9C-9C34-4412-9EDF-273851C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79"/>
    <w:pPr>
      <w:spacing w:line="254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2024-10-18T06:11:00Z</dcterms:created>
  <dcterms:modified xsi:type="dcterms:W3CDTF">2024-11-27T13:23:00Z</dcterms:modified>
</cp:coreProperties>
</file>